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060B" w14:textId="548E681B" w:rsidR="0014198A" w:rsidRPr="00C179D2" w:rsidRDefault="0014198A" w:rsidP="00FB4587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C179D2">
        <w:rPr>
          <w:rFonts w:ascii="Arial" w:hAnsi="Arial" w:cs="Arial"/>
          <w:b/>
          <w:bCs/>
          <w:noProof/>
          <w:color w:val="002663" w:themeColor="accent1"/>
          <w:sz w:val="44"/>
          <w:szCs w:val="44"/>
        </w:rPr>
        <w:drawing>
          <wp:anchor distT="0" distB="0" distL="114300" distR="114300" simplePos="0" relativeHeight="251655680" behindDoc="0" locked="0" layoutInCell="1" allowOverlap="1" wp14:anchorId="7871F0E8" wp14:editId="72E29307">
            <wp:simplePos x="0" y="0"/>
            <wp:positionH relativeFrom="column">
              <wp:posOffset>7871460</wp:posOffset>
            </wp:positionH>
            <wp:positionV relativeFrom="paragraph">
              <wp:posOffset>-133350</wp:posOffset>
            </wp:positionV>
            <wp:extent cx="1879600" cy="781612"/>
            <wp:effectExtent l="0" t="0" r="635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781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9D2">
        <w:rPr>
          <w:rFonts w:ascii="Arial" w:hAnsi="Arial" w:cs="Arial"/>
          <w:b/>
          <w:bCs/>
          <w:color w:val="002663" w:themeColor="accent1"/>
          <w:sz w:val="44"/>
          <w:szCs w:val="44"/>
        </w:rPr>
        <w:t>Improving MND Care Audit</w:t>
      </w:r>
    </w:p>
    <w:p w14:paraId="6B92ACDC" w14:textId="77777777" w:rsidR="001E5D5E" w:rsidRPr="001E5D5E" w:rsidRDefault="001E5D5E" w:rsidP="001E5D5E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1E5D5E">
        <w:rPr>
          <w:rFonts w:ascii="Arial" w:hAnsi="Arial" w:cs="Arial"/>
          <w:b/>
          <w:bCs/>
          <w:color w:val="E37222" w:themeColor="accent2"/>
          <w:sz w:val="40"/>
          <w:szCs w:val="40"/>
        </w:rPr>
        <w:t>Development plan template</w:t>
      </w:r>
    </w:p>
    <w:p w14:paraId="1957DD65" w14:textId="60C90A51" w:rsidR="0014198A" w:rsidRPr="00C179D2" w:rsidRDefault="008971A4" w:rsidP="00FB458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C179D2">
        <w:rPr>
          <w:rFonts w:ascii="Arial" w:hAnsi="Arial" w:cs="Arial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9AC38F0" wp14:editId="55030B40">
                <wp:simplePos x="0" y="0"/>
                <wp:positionH relativeFrom="column">
                  <wp:posOffset>12700</wp:posOffset>
                </wp:positionH>
                <wp:positionV relativeFrom="paragraph">
                  <wp:posOffset>453390</wp:posOffset>
                </wp:positionV>
                <wp:extent cx="9175750" cy="9652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0" cy="9652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0454F" w14:textId="77777777" w:rsidR="00A84F24" w:rsidRPr="009E113A" w:rsidRDefault="009F2B03" w:rsidP="009F2B03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9E113A">
                              <w:rPr>
                                <w:rFonts w:ascii="Arial" w:hAnsi="Arial" w:cs="Arial"/>
                              </w:rPr>
                              <w:t>The information in this document is designed to help you create your development plan</w:t>
                            </w:r>
                            <w:r w:rsidR="00A84F24" w:rsidRPr="009E113A">
                              <w:rPr>
                                <w:rFonts w:ascii="Arial" w:hAnsi="Arial" w:cs="Arial"/>
                              </w:rPr>
                              <w:t xml:space="preserve"> following completion of the Transforming MND Care Audit</w:t>
                            </w:r>
                            <w:r w:rsidRPr="009E113A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7F11A3D2" w14:textId="6F320361" w:rsidR="009F2B03" w:rsidRPr="009E113A" w:rsidRDefault="00B809A3" w:rsidP="0026026C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9F2B03" w:rsidRPr="009E113A">
                              <w:rPr>
                                <w:rFonts w:ascii="Arial" w:hAnsi="Arial" w:cs="Arial"/>
                              </w:rPr>
                              <w:t xml:space="preserve">upport is available from your local Service Development Manager. For details, </w:t>
                            </w:r>
                            <w:r w:rsidR="006A3482" w:rsidRPr="006A3482">
                              <w:rPr>
                                <w:rFonts w:ascii="Arial" w:hAnsi="Arial" w:cs="Arial"/>
                              </w:rPr>
                              <w:t xml:space="preserve">email </w:t>
                            </w:r>
                            <w:hyperlink r:id="rId11" w:history="1">
                              <w:r w:rsidR="006A3482" w:rsidRPr="006A3482">
                                <w:rPr>
                                  <w:rStyle w:val="Hyperlink"/>
                                  <w:rFonts w:ascii="Arial" w:hAnsi="Arial" w:cs="Arial"/>
                                </w:rPr>
                                <w:t>audittool@mndassociation.org</w:t>
                              </w:r>
                            </w:hyperlink>
                            <w:r w:rsidR="006A3482" w:rsidRPr="006A348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C3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35.7pt;width:722.5pt;height:7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" fillcolor="white [3201]" strokecolor="#e37222 [3205]" strokeweight="1.5pt">
                <v:textbox>
                  <w:txbxContent>
                    <w:p w14:paraId="5E90454F" w14:textId="77777777" w:rsidR="00A84F24" w:rsidRPr="009E113A" w:rsidRDefault="009F2B03" w:rsidP="009F2B03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 w:rsidRPr="009E113A">
                        <w:rPr>
                          <w:rFonts w:ascii="Arial" w:hAnsi="Arial" w:cs="Arial"/>
                        </w:rPr>
                        <w:t>The information in this document is designed to help you create your development plan</w:t>
                      </w:r>
                      <w:r w:rsidR="00A84F24" w:rsidRPr="009E113A">
                        <w:rPr>
                          <w:rFonts w:ascii="Arial" w:hAnsi="Arial" w:cs="Arial"/>
                        </w:rPr>
                        <w:t xml:space="preserve"> following completion of the Transforming MND Care Audit</w:t>
                      </w:r>
                      <w:r w:rsidRPr="009E113A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7F11A3D2" w14:textId="6F320361" w:rsidR="009F2B03" w:rsidRPr="009E113A" w:rsidRDefault="00B809A3" w:rsidP="0026026C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9F2B03" w:rsidRPr="009E113A">
                        <w:rPr>
                          <w:rFonts w:ascii="Arial" w:hAnsi="Arial" w:cs="Arial"/>
                        </w:rPr>
                        <w:t xml:space="preserve">upport is available from your local Service Development Manager. For details, </w:t>
                      </w:r>
                      <w:r w:rsidR="006A3482" w:rsidRPr="006A3482">
                        <w:rPr>
                          <w:rFonts w:ascii="Arial" w:hAnsi="Arial" w:cs="Arial"/>
                        </w:rPr>
                        <w:t xml:space="preserve">email </w:t>
                      </w:r>
                      <w:hyperlink r:id="rId12" w:history="1">
                        <w:r w:rsidR="006A3482" w:rsidRPr="006A3482">
                          <w:rPr>
                            <w:rStyle w:val="Hyperlink"/>
                            <w:rFonts w:ascii="Arial" w:hAnsi="Arial" w:cs="Arial"/>
                          </w:rPr>
                          <w:t>audittool@mndassociation.org</w:t>
                        </w:r>
                      </w:hyperlink>
                      <w:r w:rsidR="006A3482" w:rsidRPr="006A348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593385" w14:textId="5C165BB5" w:rsidR="00064E9C" w:rsidRPr="00C179D2" w:rsidRDefault="00064E9C" w:rsidP="00064E9C">
      <w:pPr>
        <w:tabs>
          <w:tab w:val="left" w:pos="3740"/>
        </w:tabs>
        <w:rPr>
          <w:rFonts w:ascii="Arial" w:hAnsi="Arial" w:cs="Arial"/>
          <w:b/>
          <w:bCs/>
          <w:color w:val="000000" w:themeColor="text1"/>
          <w:szCs w:val="24"/>
        </w:rPr>
      </w:pPr>
      <w:r w:rsidRPr="00C179D2">
        <w:rPr>
          <w:rFonts w:ascii="Arial" w:hAnsi="Arial" w:cs="Arial"/>
          <w:b/>
          <w:bCs/>
          <w:color w:val="000000" w:themeColor="text1"/>
          <w:sz w:val="40"/>
          <w:szCs w:val="40"/>
        </w:rPr>
        <w:tab/>
      </w:r>
    </w:p>
    <w:p w14:paraId="23AF4956" w14:textId="7FD82113" w:rsidR="009A3FB4" w:rsidRDefault="001A1209" w:rsidP="1259A894">
      <w:pPr>
        <w:rPr>
          <w:rFonts w:ascii="Arial" w:hAnsi="Arial" w:cs="Arial"/>
          <w:color w:val="000000" w:themeColor="text1"/>
        </w:rPr>
      </w:pPr>
      <w:r w:rsidRPr="068FBD5D">
        <w:rPr>
          <w:rFonts w:ascii="Arial" w:hAnsi="Arial" w:cs="Arial"/>
          <w:color w:val="000000" w:themeColor="text1"/>
        </w:rPr>
        <w:t>On the next page</w:t>
      </w:r>
      <w:r w:rsidR="00067CD7" w:rsidRPr="068FBD5D">
        <w:rPr>
          <w:rFonts w:ascii="Arial" w:hAnsi="Arial" w:cs="Arial"/>
          <w:color w:val="000000" w:themeColor="text1"/>
        </w:rPr>
        <w:t xml:space="preserve"> is a template development plan for you to complete</w:t>
      </w:r>
      <w:r w:rsidR="719668AA" w:rsidRPr="068FBD5D">
        <w:rPr>
          <w:rFonts w:ascii="Arial" w:hAnsi="Arial" w:cs="Arial"/>
          <w:color w:val="000000" w:themeColor="text1"/>
        </w:rPr>
        <w:t xml:space="preserve">. You can do this </w:t>
      </w:r>
      <w:r w:rsidR="00067CD7" w:rsidRPr="068FBD5D">
        <w:rPr>
          <w:rFonts w:ascii="Arial" w:hAnsi="Arial" w:cs="Arial"/>
          <w:color w:val="000000" w:themeColor="text1"/>
        </w:rPr>
        <w:t xml:space="preserve">with input from the rest of the </w:t>
      </w:r>
      <w:r w:rsidR="00631FDA" w:rsidRPr="068FBD5D">
        <w:rPr>
          <w:rFonts w:ascii="Arial" w:hAnsi="Arial" w:cs="Arial"/>
          <w:color w:val="000000" w:themeColor="text1"/>
        </w:rPr>
        <w:t>multidisciplinary team</w:t>
      </w:r>
      <w:r w:rsidR="00067CD7" w:rsidRPr="068FBD5D">
        <w:rPr>
          <w:rFonts w:ascii="Arial" w:hAnsi="Arial" w:cs="Arial"/>
          <w:color w:val="000000" w:themeColor="text1"/>
        </w:rPr>
        <w:t xml:space="preserve"> and </w:t>
      </w:r>
      <w:r w:rsidR="00631FDA" w:rsidRPr="068FBD5D">
        <w:rPr>
          <w:rFonts w:ascii="Arial" w:hAnsi="Arial" w:cs="Arial"/>
          <w:color w:val="000000" w:themeColor="text1"/>
        </w:rPr>
        <w:t>your local</w:t>
      </w:r>
      <w:r w:rsidR="00067CD7" w:rsidRPr="068FBD5D">
        <w:rPr>
          <w:rFonts w:ascii="Arial" w:hAnsi="Arial" w:cs="Arial"/>
          <w:color w:val="000000" w:themeColor="text1"/>
        </w:rPr>
        <w:t xml:space="preserve"> Service Development Manager</w:t>
      </w:r>
      <w:r w:rsidR="009A3FB4" w:rsidRPr="068FBD5D">
        <w:rPr>
          <w:rFonts w:ascii="Arial" w:hAnsi="Arial" w:cs="Arial"/>
          <w:color w:val="000000" w:themeColor="text1"/>
        </w:rPr>
        <w:t xml:space="preserve"> (SDM)</w:t>
      </w:r>
      <w:r w:rsidR="00067CD7" w:rsidRPr="068FBD5D">
        <w:rPr>
          <w:rFonts w:ascii="Arial" w:hAnsi="Arial" w:cs="Arial"/>
          <w:color w:val="000000" w:themeColor="text1"/>
        </w:rPr>
        <w:t>.</w:t>
      </w:r>
      <w:r w:rsidR="006A3482" w:rsidRPr="068FBD5D">
        <w:rPr>
          <w:rFonts w:ascii="Arial" w:hAnsi="Arial" w:cs="Arial"/>
          <w:color w:val="000000" w:themeColor="text1"/>
        </w:rPr>
        <w:t xml:space="preserve"> We appreciate the challenges to service development may be long standing and feel difficult to overcome. </w:t>
      </w:r>
      <w:r w:rsidRPr="068FBD5D">
        <w:rPr>
          <w:rFonts w:ascii="Arial" w:hAnsi="Arial" w:cs="Arial"/>
          <w:color w:val="000000" w:themeColor="text1"/>
        </w:rPr>
        <w:t xml:space="preserve">We also have a document of actions to consider which you may find useful. It is available on our website at </w:t>
      </w:r>
      <w:hyperlink r:id="rId13" w:history="1">
        <w:r w:rsidR="00F23593" w:rsidRPr="006C7B52">
          <w:rPr>
            <w:rStyle w:val="Hyperlink"/>
            <w:rFonts w:ascii="Arial" w:hAnsi="Arial" w:cs="Arial"/>
          </w:rPr>
          <w:t>www.mndassociation.org/audittool</w:t>
        </w:r>
      </w:hyperlink>
      <w:r w:rsidR="00F23593">
        <w:rPr>
          <w:rFonts w:ascii="Arial" w:hAnsi="Arial" w:cs="Arial"/>
          <w:color w:val="000000" w:themeColor="text1"/>
        </w:rPr>
        <w:t xml:space="preserve"> </w:t>
      </w:r>
    </w:p>
    <w:p w14:paraId="265F5AF2" w14:textId="77777777" w:rsidR="009A3FB4" w:rsidRDefault="009A3FB4" w:rsidP="006A3482">
      <w:pPr>
        <w:rPr>
          <w:rFonts w:ascii="Arial" w:hAnsi="Arial" w:cs="Arial"/>
          <w:color w:val="000000" w:themeColor="text1"/>
          <w:szCs w:val="24"/>
        </w:rPr>
      </w:pPr>
    </w:p>
    <w:p w14:paraId="7537E7E2" w14:textId="70D36C1D" w:rsidR="00631FDA" w:rsidRPr="00631FDA" w:rsidRDefault="00067CD7" w:rsidP="1259A894">
      <w:pPr>
        <w:rPr>
          <w:rFonts w:ascii="Arial" w:hAnsi="Arial" w:cs="Arial"/>
          <w:color w:val="000000" w:themeColor="text1"/>
        </w:rPr>
      </w:pPr>
      <w:r w:rsidRPr="1259A894">
        <w:rPr>
          <w:rFonts w:ascii="Arial" w:hAnsi="Arial" w:cs="Arial"/>
          <w:color w:val="000000" w:themeColor="text1"/>
        </w:rPr>
        <w:t xml:space="preserve">Best practice is to create </w:t>
      </w:r>
      <w:r w:rsidR="0086795C" w:rsidRPr="1259A894">
        <w:rPr>
          <w:rFonts w:ascii="Arial" w:hAnsi="Arial" w:cs="Arial"/>
          <w:color w:val="000000" w:themeColor="text1"/>
        </w:rPr>
        <w:t>a</w:t>
      </w:r>
      <w:r w:rsidRPr="1259A894">
        <w:rPr>
          <w:rFonts w:ascii="Arial" w:hAnsi="Arial" w:cs="Arial"/>
          <w:color w:val="000000" w:themeColor="text1"/>
        </w:rPr>
        <w:t xml:space="preserve"> </w:t>
      </w:r>
      <w:r w:rsidR="009C7090" w:rsidRPr="1259A894">
        <w:rPr>
          <w:rFonts w:ascii="Arial" w:hAnsi="Arial" w:cs="Arial"/>
          <w:color w:val="000000" w:themeColor="text1"/>
        </w:rPr>
        <w:t>developmen</w:t>
      </w:r>
      <w:r w:rsidRPr="1259A894">
        <w:rPr>
          <w:rFonts w:ascii="Arial" w:hAnsi="Arial" w:cs="Arial"/>
          <w:color w:val="000000" w:themeColor="text1"/>
        </w:rPr>
        <w:t xml:space="preserve">t plan and review </w:t>
      </w:r>
      <w:r w:rsidR="3309DF9B" w:rsidRPr="1259A894">
        <w:rPr>
          <w:rFonts w:ascii="Arial" w:hAnsi="Arial" w:cs="Arial"/>
          <w:color w:val="000000" w:themeColor="text1"/>
        </w:rPr>
        <w:t>it</w:t>
      </w:r>
      <w:r w:rsidRPr="1259A894">
        <w:rPr>
          <w:rFonts w:ascii="Arial" w:hAnsi="Arial" w:cs="Arial"/>
          <w:color w:val="000000" w:themeColor="text1"/>
        </w:rPr>
        <w:t xml:space="preserve"> periodically, and then auditing again to determine whether the actions have led to the desired improvements to the service (12 months after the initial audit is a good target).</w:t>
      </w:r>
      <w:r w:rsidR="00631FDA" w:rsidRPr="1259A894">
        <w:rPr>
          <w:rFonts w:ascii="Arial" w:hAnsi="Arial" w:cs="Arial"/>
          <w:color w:val="000000" w:themeColor="text1"/>
        </w:rPr>
        <w:t xml:space="preserve"> Regularly allocating time with your multidisciplinary team (</w:t>
      </w:r>
      <w:proofErr w:type="gramStart"/>
      <w:r w:rsidR="00631FDA" w:rsidRPr="1259A894">
        <w:rPr>
          <w:rFonts w:ascii="Arial" w:hAnsi="Arial" w:cs="Arial"/>
          <w:color w:val="000000" w:themeColor="text1"/>
        </w:rPr>
        <w:t>eg</w:t>
      </w:r>
      <w:proofErr w:type="gramEnd"/>
      <w:r w:rsidR="00631FDA" w:rsidRPr="1259A894">
        <w:rPr>
          <w:rFonts w:ascii="Arial" w:hAnsi="Arial" w:cs="Arial"/>
          <w:color w:val="000000" w:themeColor="text1"/>
        </w:rPr>
        <w:t xml:space="preserve"> every 3 months) to review the actions and update the impact may highlight new ideas </w:t>
      </w:r>
      <w:r w:rsidR="4D4DE3F4" w:rsidRPr="1259A894">
        <w:rPr>
          <w:rFonts w:ascii="Arial" w:hAnsi="Arial" w:cs="Arial"/>
          <w:color w:val="000000" w:themeColor="text1"/>
        </w:rPr>
        <w:t xml:space="preserve">for </w:t>
      </w:r>
      <w:r w:rsidR="00631FDA" w:rsidRPr="1259A894">
        <w:rPr>
          <w:rFonts w:ascii="Arial" w:hAnsi="Arial" w:cs="Arial"/>
          <w:color w:val="000000" w:themeColor="text1"/>
        </w:rPr>
        <w:t xml:space="preserve">how progress can be made. </w:t>
      </w:r>
    </w:p>
    <w:p w14:paraId="06642779" w14:textId="4B4AFCB0" w:rsidR="006A3482" w:rsidRDefault="006A3482" w:rsidP="00FB4587">
      <w:pPr>
        <w:rPr>
          <w:rFonts w:ascii="Arial" w:hAnsi="Arial" w:cs="Arial"/>
          <w:color w:val="000000" w:themeColor="text1"/>
          <w:szCs w:val="24"/>
        </w:rPr>
      </w:pPr>
    </w:p>
    <w:p w14:paraId="257ABE2E" w14:textId="78B36D61" w:rsidR="006A3482" w:rsidRDefault="0BC3FD27" w:rsidP="1259A894">
      <w:pPr>
        <w:rPr>
          <w:rFonts w:ascii="Arial" w:hAnsi="Arial" w:cs="Arial"/>
          <w:color w:val="000000" w:themeColor="text1"/>
        </w:rPr>
      </w:pPr>
      <w:r w:rsidRPr="1259A894">
        <w:rPr>
          <w:rFonts w:ascii="Arial" w:hAnsi="Arial" w:cs="Arial"/>
          <w:color w:val="000000" w:themeColor="text1"/>
        </w:rPr>
        <w:t xml:space="preserve">Aim for </w:t>
      </w:r>
      <w:r w:rsidR="2D7C831F" w:rsidRPr="1259A894">
        <w:rPr>
          <w:rFonts w:ascii="Arial" w:hAnsi="Arial" w:cs="Arial"/>
          <w:color w:val="000000" w:themeColor="text1"/>
        </w:rPr>
        <w:t>o</w:t>
      </w:r>
      <w:r w:rsidR="006A3482" w:rsidRPr="1259A894">
        <w:rPr>
          <w:rFonts w:ascii="Arial" w:hAnsi="Arial" w:cs="Arial"/>
          <w:color w:val="000000" w:themeColor="text1"/>
        </w:rPr>
        <w:t xml:space="preserve">bjectives in </w:t>
      </w:r>
      <w:r w:rsidR="68F69E6D" w:rsidRPr="1259A894">
        <w:rPr>
          <w:rFonts w:ascii="Arial" w:hAnsi="Arial" w:cs="Arial"/>
          <w:color w:val="000000" w:themeColor="text1"/>
        </w:rPr>
        <w:t>your</w:t>
      </w:r>
      <w:r w:rsidR="006A3482" w:rsidRPr="1259A894">
        <w:rPr>
          <w:rFonts w:ascii="Arial" w:hAnsi="Arial" w:cs="Arial"/>
          <w:color w:val="000000" w:themeColor="text1"/>
        </w:rPr>
        <w:t xml:space="preserve"> plan to be </w:t>
      </w:r>
      <w:r w:rsidR="006A3482" w:rsidRPr="1259A894">
        <w:rPr>
          <w:rFonts w:ascii="Arial" w:hAnsi="Arial" w:cs="Arial"/>
          <w:b/>
          <w:bCs/>
          <w:color w:val="000000" w:themeColor="text1"/>
        </w:rPr>
        <w:t>SMART</w:t>
      </w:r>
      <w:r w:rsidR="006A3482" w:rsidRPr="1259A894">
        <w:rPr>
          <w:rFonts w:ascii="Arial" w:hAnsi="Arial" w:cs="Arial"/>
          <w:color w:val="000000" w:themeColor="text1"/>
        </w:rPr>
        <w:t xml:space="preserve"> – </w:t>
      </w:r>
      <w:r w:rsidR="006A3482" w:rsidRPr="1259A894">
        <w:rPr>
          <w:rFonts w:ascii="Arial" w:hAnsi="Arial" w:cs="Arial"/>
          <w:b/>
          <w:bCs/>
          <w:color w:val="000000" w:themeColor="text1"/>
        </w:rPr>
        <w:t>S</w:t>
      </w:r>
      <w:r w:rsidR="006A3482" w:rsidRPr="1259A894">
        <w:rPr>
          <w:rFonts w:ascii="Arial" w:hAnsi="Arial" w:cs="Arial"/>
          <w:color w:val="000000" w:themeColor="text1"/>
        </w:rPr>
        <w:t xml:space="preserve">pecific, </w:t>
      </w:r>
      <w:r w:rsidR="006A3482" w:rsidRPr="1259A894">
        <w:rPr>
          <w:rFonts w:ascii="Arial" w:hAnsi="Arial" w:cs="Arial"/>
          <w:b/>
          <w:bCs/>
          <w:color w:val="000000" w:themeColor="text1"/>
        </w:rPr>
        <w:t>M</w:t>
      </w:r>
      <w:r w:rsidR="006A3482" w:rsidRPr="1259A894">
        <w:rPr>
          <w:rFonts w:ascii="Arial" w:hAnsi="Arial" w:cs="Arial"/>
          <w:color w:val="000000" w:themeColor="text1"/>
        </w:rPr>
        <w:t xml:space="preserve">easurable, </w:t>
      </w:r>
      <w:r w:rsidR="006A3482" w:rsidRPr="1259A894">
        <w:rPr>
          <w:rFonts w:ascii="Arial" w:hAnsi="Arial" w:cs="Arial"/>
          <w:b/>
          <w:bCs/>
          <w:color w:val="000000" w:themeColor="text1"/>
        </w:rPr>
        <w:t>A</w:t>
      </w:r>
      <w:r w:rsidR="006A3482" w:rsidRPr="1259A894">
        <w:rPr>
          <w:rFonts w:ascii="Arial" w:hAnsi="Arial" w:cs="Arial"/>
          <w:color w:val="000000" w:themeColor="text1"/>
        </w:rPr>
        <w:t xml:space="preserve">chievable, </w:t>
      </w:r>
      <w:r w:rsidR="006A3482" w:rsidRPr="1259A894">
        <w:rPr>
          <w:rFonts w:ascii="Arial" w:hAnsi="Arial" w:cs="Arial"/>
          <w:b/>
          <w:bCs/>
          <w:color w:val="000000" w:themeColor="text1"/>
        </w:rPr>
        <w:t>R</w:t>
      </w:r>
      <w:r w:rsidR="006A3482" w:rsidRPr="1259A894">
        <w:rPr>
          <w:rFonts w:ascii="Arial" w:hAnsi="Arial" w:cs="Arial"/>
          <w:color w:val="000000" w:themeColor="text1"/>
        </w:rPr>
        <w:t xml:space="preserve">ealistic and </w:t>
      </w:r>
      <w:r w:rsidR="006A3482" w:rsidRPr="1259A894">
        <w:rPr>
          <w:rFonts w:ascii="Arial" w:hAnsi="Arial" w:cs="Arial"/>
          <w:b/>
          <w:bCs/>
          <w:color w:val="000000" w:themeColor="text1"/>
        </w:rPr>
        <w:t>T</w:t>
      </w:r>
      <w:r w:rsidR="006A3482" w:rsidRPr="1259A894">
        <w:rPr>
          <w:rFonts w:ascii="Arial" w:hAnsi="Arial" w:cs="Arial"/>
          <w:color w:val="000000" w:themeColor="text1"/>
        </w:rPr>
        <w:t xml:space="preserve">ime bound. This means they are more likely to occur and that they can be closely monitored. </w:t>
      </w:r>
    </w:p>
    <w:p w14:paraId="733F67FA" w14:textId="07958C5B" w:rsidR="001A1209" w:rsidRDefault="001A1209" w:rsidP="006A3482">
      <w:pPr>
        <w:rPr>
          <w:rFonts w:ascii="Arial" w:hAnsi="Arial" w:cs="Arial"/>
          <w:color w:val="000000" w:themeColor="text1"/>
          <w:szCs w:val="24"/>
        </w:rPr>
      </w:pPr>
    </w:p>
    <w:p w14:paraId="641200DC" w14:textId="1A2020E2" w:rsidR="001A1209" w:rsidRPr="001A1209" w:rsidRDefault="001A1209" w:rsidP="1259A894">
      <w:pPr>
        <w:rPr>
          <w:rFonts w:ascii="Arial" w:hAnsi="Arial" w:cs="Arial"/>
          <w:color w:val="000000" w:themeColor="text1"/>
        </w:rPr>
      </w:pPr>
      <w:r w:rsidRPr="1259A894">
        <w:rPr>
          <w:rFonts w:ascii="Arial" w:hAnsi="Arial" w:cs="Arial"/>
          <w:color w:val="000000" w:themeColor="text1"/>
        </w:rPr>
        <w:t xml:space="preserve">When you have completed your development plan, please share </w:t>
      </w:r>
      <w:r w:rsidR="37BD3066" w:rsidRPr="1259A894">
        <w:rPr>
          <w:rFonts w:ascii="Arial" w:hAnsi="Arial" w:cs="Arial"/>
          <w:color w:val="000000" w:themeColor="text1"/>
        </w:rPr>
        <w:t xml:space="preserve">it </w:t>
      </w:r>
      <w:r w:rsidRPr="1259A894">
        <w:rPr>
          <w:rFonts w:ascii="Arial" w:hAnsi="Arial" w:cs="Arial"/>
          <w:color w:val="000000" w:themeColor="text1"/>
        </w:rPr>
        <w:t xml:space="preserve">with your local Service Development Manager. They will be able to </w:t>
      </w:r>
      <w:r w:rsidR="1E3E0AA5" w:rsidRPr="1259A894">
        <w:rPr>
          <w:rFonts w:ascii="Arial" w:hAnsi="Arial" w:cs="Arial"/>
          <w:color w:val="000000" w:themeColor="text1"/>
        </w:rPr>
        <w:t>support</w:t>
      </w:r>
      <w:r w:rsidRPr="1259A894">
        <w:rPr>
          <w:rFonts w:ascii="Arial" w:hAnsi="Arial" w:cs="Arial"/>
          <w:color w:val="000000" w:themeColor="text1"/>
        </w:rPr>
        <w:t xml:space="preserve"> you</w:t>
      </w:r>
      <w:r w:rsidR="4A714243" w:rsidRPr="1259A894">
        <w:rPr>
          <w:rFonts w:ascii="Arial" w:hAnsi="Arial" w:cs="Arial"/>
          <w:color w:val="000000" w:themeColor="text1"/>
        </w:rPr>
        <w:t xml:space="preserve"> to action </w:t>
      </w:r>
      <w:r w:rsidRPr="1259A894">
        <w:rPr>
          <w:rFonts w:ascii="Arial" w:hAnsi="Arial" w:cs="Arial"/>
          <w:color w:val="000000" w:themeColor="text1"/>
        </w:rPr>
        <w:t xml:space="preserve">the plan, plus it allows us to measure the impact of the audit. </w:t>
      </w:r>
    </w:p>
    <w:p w14:paraId="21B7E1DF" w14:textId="77777777" w:rsidR="001A1209" w:rsidRPr="001A1209" w:rsidRDefault="001A1209" w:rsidP="001A1209">
      <w:pPr>
        <w:rPr>
          <w:rFonts w:ascii="Arial" w:hAnsi="Arial" w:cs="Arial"/>
          <w:color w:val="000000" w:themeColor="text1"/>
          <w:szCs w:val="24"/>
        </w:rPr>
      </w:pPr>
    </w:p>
    <w:p w14:paraId="0F36244D" w14:textId="200824A6" w:rsidR="001A1209" w:rsidRPr="006A3482" w:rsidRDefault="001A1209" w:rsidP="006A3482">
      <w:pPr>
        <w:rPr>
          <w:rFonts w:ascii="Arial" w:hAnsi="Arial" w:cs="Arial"/>
          <w:color w:val="000000" w:themeColor="text1"/>
          <w:szCs w:val="24"/>
        </w:rPr>
      </w:pPr>
      <w:r w:rsidRPr="001A1209">
        <w:rPr>
          <w:rFonts w:ascii="Arial" w:hAnsi="Arial" w:cs="Arial"/>
          <w:b/>
          <w:bCs/>
          <w:color w:val="000000" w:themeColor="text1"/>
          <w:szCs w:val="24"/>
        </w:rPr>
        <w:t>No identifiable results will be shared outside of the MND Association.</w:t>
      </w:r>
    </w:p>
    <w:p w14:paraId="16CCBA77" w14:textId="77777777" w:rsidR="006A3482" w:rsidRPr="00C179D2" w:rsidRDefault="006A3482" w:rsidP="00FB4587">
      <w:pPr>
        <w:rPr>
          <w:rFonts w:ascii="Arial" w:hAnsi="Arial" w:cs="Arial"/>
          <w:color w:val="000000" w:themeColor="text1"/>
          <w:szCs w:val="24"/>
        </w:rPr>
      </w:pPr>
    </w:p>
    <w:p w14:paraId="252D766A" w14:textId="77777777" w:rsidR="00631FDA" w:rsidRDefault="00631FDA">
      <w:r>
        <w:br w:type="page"/>
      </w:r>
    </w:p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2226"/>
        <w:gridCol w:w="3448"/>
        <w:gridCol w:w="3824"/>
        <w:gridCol w:w="2551"/>
        <w:gridCol w:w="2693"/>
      </w:tblGrid>
      <w:tr w:rsidR="008971A4" w:rsidRPr="00C179D2" w14:paraId="4079D249" w14:textId="77777777" w:rsidTr="00631FDA">
        <w:trPr>
          <w:trHeight w:val="1854"/>
        </w:trPr>
        <w:tc>
          <w:tcPr>
            <w:tcW w:w="2226" w:type="dxa"/>
            <w:shd w:val="clear" w:color="auto" w:fill="002663" w:themeFill="accent1"/>
            <w:vAlign w:val="center"/>
          </w:tcPr>
          <w:p w14:paraId="0BCD89BB" w14:textId="21787501" w:rsidR="008971A4" w:rsidRPr="00C179D2" w:rsidRDefault="008971A4" w:rsidP="008971A4">
            <w:pPr>
              <w:pStyle w:val="ListNumber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Arial"/>
                <w:b/>
                <w:color w:val="FFFFFF" w:themeColor="background1"/>
                <w:sz w:val="32"/>
                <w:szCs w:val="36"/>
              </w:rPr>
            </w:pPr>
            <w:r w:rsidRPr="00C179D2">
              <w:rPr>
                <w:rFonts w:cs="Arial"/>
                <w:b/>
                <w:color w:val="FFFFFF" w:themeColor="background1"/>
                <w:sz w:val="32"/>
                <w:szCs w:val="36"/>
              </w:rPr>
              <w:lastRenderedPageBreak/>
              <w:t>Area of audit</w:t>
            </w:r>
          </w:p>
        </w:tc>
        <w:tc>
          <w:tcPr>
            <w:tcW w:w="3448" w:type="dxa"/>
            <w:shd w:val="clear" w:color="auto" w:fill="002663" w:themeFill="accent1"/>
            <w:vAlign w:val="center"/>
          </w:tcPr>
          <w:p w14:paraId="08F1839E" w14:textId="682BE83F" w:rsidR="008971A4" w:rsidRPr="00C179D2" w:rsidRDefault="008971A4" w:rsidP="008971A4">
            <w:pPr>
              <w:pStyle w:val="ListNumber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Arial"/>
                <w:b/>
                <w:color w:val="FFFFFF" w:themeColor="background1"/>
                <w:sz w:val="32"/>
                <w:szCs w:val="36"/>
              </w:rPr>
            </w:pPr>
            <w:r>
              <w:rPr>
                <w:rFonts w:cs="Arial"/>
                <w:b/>
                <w:color w:val="FFFFFF" w:themeColor="background1"/>
                <w:sz w:val="32"/>
                <w:szCs w:val="36"/>
              </w:rPr>
              <w:t>Objective</w:t>
            </w:r>
          </w:p>
        </w:tc>
        <w:tc>
          <w:tcPr>
            <w:tcW w:w="3824" w:type="dxa"/>
            <w:shd w:val="clear" w:color="auto" w:fill="002663" w:themeFill="accent1"/>
            <w:vAlign w:val="center"/>
          </w:tcPr>
          <w:p w14:paraId="67296F1F" w14:textId="148D39DD" w:rsidR="008971A4" w:rsidRPr="00C179D2" w:rsidRDefault="008971A4" w:rsidP="008971A4">
            <w:pPr>
              <w:pStyle w:val="ListNumber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Arial"/>
                <w:b/>
                <w:color w:val="FFFFFF" w:themeColor="background1"/>
                <w:sz w:val="32"/>
                <w:szCs w:val="36"/>
              </w:rPr>
            </w:pPr>
            <w:r w:rsidRPr="00C179D2">
              <w:rPr>
                <w:rFonts w:cs="Arial"/>
                <w:b/>
                <w:color w:val="FFFFFF" w:themeColor="background1"/>
                <w:sz w:val="32"/>
                <w:szCs w:val="36"/>
              </w:rPr>
              <w:t>Actions</w:t>
            </w:r>
          </w:p>
        </w:tc>
        <w:tc>
          <w:tcPr>
            <w:tcW w:w="2551" w:type="dxa"/>
            <w:shd w:val="clear" w:color="auto" w:fill="002663" w:themeFill="accent1"/>
            <w:vAlign w:val="center"/>
          </w:tcPr>
          <w:p w14:paraId="3B98EE33" w14:textId="77777777" w:rsidR="008971A4" w:rsidRPr="00C179D2" w:rsidRDefault="008971A4" w:rsidP="008971A4">
            <w:pPr>
              <w:pStyle w:val="ListNumber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Arial"/>
                <w:b/>
                <w:color w:val="FFFFFF" w:themeColor="background1"/>
                <w:sz w:val="32"/>
                <w:szCs w:val="36"/>
              </w:rPr>
            </w:pPr>
            <w:r w:rsidRPr="00C179D2">
              <w:rPr>
                <w:rFonts w:cs="Arial"/>
                <w:b/>
                <w:color w:val="FFFFFF" w:themeColor="background1"/>
                <w:sz w:val="32"/>
                <w:szCs w:val="36"/>
              </w:rPr>
              <w:t>Who is responsible?</w:t>
            </w:r>
          </w:p>
        </w:tc>
        <w:tc>
          <w:tcPr>
            <w:tcW w:w="2693" w:type="dxa"/>
            <w:shd w:val="clear" w:color="auto" w:fill="002663" w:themeFill="accent1"/>
            <w:vAlign w:val="center"/>
          </w:tcPr>
          <w:p w14:paraId="74F6F09E" w14:textId="77777777" w:rsidR="008971A4" w:rsidRPr="00C179D2" w:rsidRDefault="008971A4" w:rsidP="008971A4">
            <w:pPr>
              <w:pStyle w:val="ListNumber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Arial"/>
                <w:b/>
                <w:color w:val="FFFFFF" w:themeColor="background1"/>
                <w:sz w:val="32"/>
                <w:szCs w:val="36"/>
              </w:rPr>
            </w:pPr>
            <w:r w:rsidRPr="00C179D2">
              <w:rPr>
                <w:rFonts w:cs="Arial"/>
                <w:b/>
                <w:color w:val="FFFFFF" w:themeColor="background1"/>
                <w:sz w:val="32"/>
                <w:szCs w:val="36"/>
              </w:rPr>
              <w:t>What is the timescale?</w:t>
            </w:r>
          </w:p>
        </w:tc>
      </w:tr>
      <w:tr w:rsidR="008971A4" w:rsidRPr="00C179D2" w14:paraId="1145BDB5" w14:textId="77777777" w:rsidTr="00631FDA">
        <w:trPr>
          <w:trHeight w:val="670"/>
        </w:trPr>
        <w:tc>
          <w:tcPr>
            <w:tcW w:w="2226" w:type="dxa"/>
            <w:vAlign w:val="center"/>
          </w:tcPr>
          <w:p w14:paraId="1C852226" w14:textId="0EB32E47" w:rsidR="008971A4" w:rsidRPr="008971A4" w:rsidRDefault="008971A4" w:rsidP="00631FDA">
            <w:pPr>
              <w:pStyle w:val="ListNumber"/>
              <w:numPr>
                <w:ilvl w:val="0"/>
                <w:numId w:val="0"/>
              </w:numPr>
              <w:rPr>
                <w:rFonts w:cs="Arial"/>
                <w:i/>
                <w:iCs/>
                <w:color w:val="808080" w:themeColor="background1" w:themeShade="80"/>
                <w:szCs w:val="22"/>
              </w:rPr>
            </w:pPr>
            <w:r w:rsidRPr="008971A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>Eg: Information and support at diagnosis</w:t>
            </w:r>
          </w:p>
        </w:tc>
        <w:tc>
          <w:tcPr>
            <w:tcW w:w="3448" w:type="dxa"/>
            <w:vAlign w:val="center"/>
          </w:tcPr>
          <w:p w14:paraId="0638738E" w14:textId="1659343E" w:rsidR="008971A4" w:rsidRPr="008971A4" w:rsidRDefault="008971A4" w:rsidP="00631FDA">
            <w:pPr>
              <w:pStyle w:val="ListNumber"/>
              <w:numPr>
                <w:ilvl w:val="0"/>
                <w:numId w:val="0"/>
              </w:numPr>
              <w:rPr>
                <w:rFonts w:cs="Arial"/>
                <w:i/>
                <w:iCs/>
                <w:color w:val="808080" w:themeColor="background1" w:themeShade="80"/>
                <w:szCs w:val="22"/>
              </w:rPr>
            </w:pPr>
            <w:r>
              <w:rPr>
                <w:rFonts w:cs="Arial"/>
                <w:i/>
                <w:iCs/>
                <w:color w:val="808080" w:themeColor="background1" w:themeShade="80"/>
                <w:szCs w:val="22"/>
              </w:rPr>
              <w:t>All people offered a follow up appointment for within 4 weeks of diagnosis</w:t>
            </w:r>
          </w:p>
        </w:tc>
        <w:tc>
          <w:tcPr>
            <w:tcW w:w="3824" w:type="dxa"/>
            <w:vAlign w:val="center"/>
          </w:tcPr>
          <w:p w14:paraId="3A7BC74C" w14:textId="7CC7B7B2" w:rsidR="008971A4" w:rsidRPr="008971A4" w:rsidRDefault="008971A4" w:rsidP="00631FDA">
            <w:pPr>
              <w:pStyle w:val="ListNumber"/>
              <w:numPr>
                <w:ilvl w:val="0"/>
                <w:numId w:val="0"/>
              </w:numPr>
              <w:rPr>
                <w:rFonts w:cs="Arial"/>
                <w:i/>
                <w:iCs/>
                <w:color w:val="808080" w:themeColor="background1" w:themeShade="80"/>
                <w:szCs w:val="22"/>
              </w:rPr>
            </w:pPr>
            <w:r w:rsidRPr="008971A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 xml:space="preserve">Eg: </w:t>
            </w:r>
            <w:r>
              <w:rPr>
                <w:rFonts w:cs="Arial"/>
                <w:i/>
                <w:iCs/>
                <w:color w:val="808080" w:themeColor="background1" w:themeShade="80"/>
                <w:szCs w:val="22"/>
              </w:rPr>
              <w:t xml:space="preserve">Schedule a phone call 1 week after diagnosis </w:t>
            </w:r>
            <w:r w:rsidR="009A3FB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 xml:space="preserve">appointment </w:t>
            </w:r>
            <w:r>
              <w:rPr>
                <w:rFonts w:cs="Arial"/>
                <w:i/>
                <w:iCs/>
                <w:color w:val="808080" w:themeColor="background1" w:themeShade="80"/>
                <w:szCs w:val="22"/>
              </w:rPr>
              <w:t>to book face-to-face follow up meeting</w:t>
            </w:r>
            <w:r w:rsidR="009A3FB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 xml:space="preserve"> and answer any initial queries.</w:t>
            </w:r>
          </w:p>
        </w:tc>
        <w:tc>
          <w:tcPr>
            <w:tcW w:w="2551" w:type="dxa"/>
            <w:vAlign w:val="center"/>
          </w:tcPr>
          <w:p w14:paraId="399990FE" w14:textId="73B4D988" w:rsidR="008971A4" w:rsidRPr="008971A4" w:rsidRDefault="008971A4" w:rsidP="00631FDA">
            <w:pPr>
              <w:pStyle w:val="ListNumber"/>
              <w:numPr>
                <w:ilvl w:val="0"/>
                <w:numId w:val="0"/>
              </w:numPr>
              <w:rPr>
                <w:rFonts w:cs="Arial"/>
                <w:i/>
                <w:iCs/>
                <w:color w:val="808080" w:themeColor="background1" w:themeShade="80"/>
                <w:szCs w:val="22"/>
              </w:rPr>
            </w:pPr>
            <w:r w:rsidRPr="008971A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 xml:space="preserve">Eg: </w:t>
            </w:r>
            <w:r w:rsidR="009A3FB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>Named MND Co-ordinator</w:t>
            </w:r>
          </w:p>
        </w:tc>
        <w:tc>
          <w:tcPr>
            <w:tcW w:w="2693" w:type="dxa"/>
            <w:vAlign w:val="center"/>
          </w:tcPr>
          <w:p w14:paraId="535C26B5" w14:textId="2FFD437D" w:rsidR="008971A4" w:rsidRPr="008971A4" w:rsidRDefault="008971A4" w:rsidP="00631FDA">
            <w:pPr>
              <w:pStyle w:val="ListNumber"/>
              <w:numPr>
                <w:ilvl w:val="0"/>
                <w:numId w:val="0"/>
              </w:numPr>
              <w:rPr>
                <w:rFonts w:cs="Arial"/>
                <w:i/>
                <w:iCs/>
                <w:color w:val="808080" w:themeColor="background1" w:themeShade="80"/>
                <w:szCs w:val="22"/>
              </w:rPr>
            </w:pPr>
            <w:r w:rsidRPr="008971A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 xml:space="preserve">Eg: </w:t>
            </w:r>
            <w:r w:rsidR="009A3FB4">
              <w:rPr>
                <w:rFonts w:cs="Arial"/>
                <w:i/>
                <w:iCs/>
                <w:color w:val="808080" w:themeColor="background1" w:themeShade="80"/>
                <w:szCs w:val="22"/>
              </w:rPr>
              <w:t>3</w:t>
            </w:r>
            <w:r>
              <w:rPr>
                <w:rFonts w:cs="Arial"/>
                <w:i/>
                <w:iCs/>
                <w:color w:val="808080" w:themeColor="background1" w:themeShade="80"/>
                <w:szCs w:val="22"/>
              </w:rPr>
              <w:t xml:space="preserve"> months</w:t>
            </w:r>
          </w:p>
        </w:tc>
      </w:tr>
      <w:tr w:rsidR="008971A4" w:rsidRPr="00C179D2" w14:paraId="061EDD14" w14:textId="77777777" w:rsidTr="00631FDA">
        <w:trPr>
          <w:trHeight w:val="474"/>
        </w:trPr>
        <w:tc>
          <w:tcPr>
            <w:tcW w:w="2226" w:type="dxa"/>
          </w:tcPr>
          <w:p w14:paraId="3B8B74F6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5C74084A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7012E1A6" w14:textId="70DCAA09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1F6786CE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61AB5D15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8971A4" w:rsidRPr="00C179D2" w14:paraId="227D8B5F" w14:textId="77777777" w:rsidTr="00631FDA">
        <w:trPr>
          <w:trHeight w:val="474"/>
        </w:trPr>
        <w:tc>
          <w:tcPr>
            <w:tcW w:w="2226" w:type="dxa"/>
          </w:tcPr>
          <w:p w14:paraId="6913F1B3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38415D39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3D2C4B07" w14:textId="4C9982F2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67470DB4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2BE59B24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8971A4" w:rsidRPr="00C179D2" w14:paraId="02FBC87D" w14:textId="77777777" w:rsidTr="00631FDA">
        <w:trPr>
          <w:trHeight w:val="474"/>
        </w:trPr>
        <w:tc>
          <w:tcPr>
            <w:tcW w:w="2226" w:type="dxa"/>
          </w:tcPr>
          <w:p w14:paraId="45588671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2C790447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702A691A" w14:textId="4CD8992C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260EF24C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26721E29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8971A4" w:rsidRPr="00C179D2" w14:paraId="70293BC1" w14:textId="77777777" w:rsidTr="00631FDA">
        <w:trPr>
          <w:trHeight w:val="474"/>
        </w:trPr>
        <w:tc>
          <w:tcPr>
            <w:tcW w:w="2226" w:type="dxa"/>
          </w:tcPr>
          <w:p w14:paraId="104722BA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4B652B6A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140BFFB5" w14:textId="55A58ED4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2B5D8DD5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3F16FE5E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8971A4" w:rsidRPr="00C179D2" w14:paraId="1E73961E" w14:textId="77777777" w:rsidTr="00631FDA">
        <w:trPr>
          <w:trHeight w:val="474"/>
        </w:trPr>
        <w:tc>
          <w:tcPr>
            <w:tcW w:w="2226" w:type="dxa"/>
          </w:tcPr>
          <w:p w14:paraId="78E6529F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33EEA900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36FC932D" w14:textId="1563E256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12A6F11A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297C3E6D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8971A4" w:rsidRPr="00C179D2" w14:paraId="12DFEECE" w14:textId="77777777" w:rsidTr="00631FDA">
        <w:trPr>
          <w:trHeight w:val="474"/>
        </w:trPr>
        <w:tc>
          <w:tcPr>
            <w:tcW w:w="2226" w:type="dxa"/>
          </w:tcPr>
          <w:p w14:paraId="5352D16B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1795F5EA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2B38CB84" w14:textId="47DA2A4F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3CE45208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1E2BD6E6" w14:textId="77777777" w:rsidR="008971A4" w:rsidRPr="00C179D2" w:rsidRDefault="008971A4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631FDA" w:rsidRPr="00C179D2" w14:paraId="2FBB6406" w14:textId="77777777" w:rsidTr="00631FDA">
        <w:trPr>
          <w:trHeight w:val="474"/>
        </w:trPr>
        <w:tc>
          <w:tcPr>
            <w:tcW w:w="2226" w:type="dxa"/>
          </w:tcPr>
          <w:p w14:paraId="23591F21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2D0C058A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413D3CB9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654F6AE2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32C44C99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631FDA" w:rsidRPr="00C179D2" w14:paraId="1BB93177" w14:textId="77777777" w:rsidTr="00631FDA">
        <w:trPr>
          <w:trHeight w:val="474"/>
        </w:trPr>
        <w:tc>
          <w:tcPr>
            <w:tcW w:w="2226" w:type="dxa"/>
          </w:tcPr>
          <w:p w14:paraId="25A97F2E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7280D077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52CA4D61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36076EA9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562D1CDD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631FDA" w:rsidRPr="00C179D2" w14:paraId="117F8493" w14:textId="77777777" w:rsidTr="00631FDA">
        <w:trPr>
          <w:trHeight w:val="474"/>
        </w:trPr>
        <w:tc>
          <w:tcPr>
            <w:tcW w:w="2226" w:type="dxa"/>
          </w:tcPr>
          <w:p w14:paraId="274F2ADE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232C4059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73AD5B90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5C9E9D38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4C025B90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631FDA" w:rsidRPr="00C179D2" w14:paraId="3782A85D" w14:textId="77777777" w:rsidTr="00631FDA">
        <w:trPr>
          <w:trHeight w:val="474"/>
        </w:trPr>
        <w:tc>
          <w:tcPr>
            <w:tcW w:w="2226" w:type="dxa"/>
          </w:tcPr>
          <w:p w14:paraId="1785AA3D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7DE0AA31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2EEE174F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7F00EEC3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61D4B077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  <w:tr w:rsidR="00631FDA" w:rsidRPr="00C179D2" w14:paraId="55B041A9" w14:textId="77777777" w:rsidTr="00631FDA">
        <w:trPr>
          <w:trHeight w:val="474"/>
        </w:trPr>
        <w:tc>
          <w:tcPr>
            <w:tcW w:w="2226" w:type="dxa"/>
          </w:tcPr>
          <w:p w14:paraId="533A4428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448" w:type="dxa"/>
          </w:tcPr>
          <w:p w14:paraId="7D558A6B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3824" w:type="dxa"/>
          </w:tcPr>
          <w:p w14:paraId="55AC2D8C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551" w:type="dxa"/>
          </w:tcPr>
          <w:p w14:paraId="495C254E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  <w:tc>
          <w:tcPr>
            <w:tcW w:w="2693" w:type="dxa"/>
          </w:tcPr>
          <w:p w14:paraId="6F100C2E" w14:textId="77777777" w:rsidR="00631FDA" w:rsidRPr="00C179D2" w:rsidRDefault="00631FDA" w:rsidP="00FB4587">
            <w:pPr>
              <w:pStyle w:val="ListNumber"/>
              <w:numPr>
                <w:ilvl w:val="0"/>
                <w:numId w:val="0"/>
              </w:numPr>
              <w:rPr>
                <w:rFonts w:cs="Arial"/>
                <w:color w:val="571239" w:themeColor="accent5" w:themeShade="80"/>
                <w:szCs w:val="22"/>
              </w:rPr>
            </w:pPr>
          </w:p>
        </w:tc>
      </w:tr>
    </w:tbl>
    <w:p w14:paraId="50810C78" w14:textId="09362E24" w:rsidR="00067CD7" w:rsidRPr="00C179D2" w:rsidRDefault="00067CD7" w:rsidP="00FB4587">
      <w:pPr>
        <w:rPr>
          <w:rFonts w:ascii="Arial" w:hAnsi="Arial" w:cs="Arial"/>
          <w:color w:val="000000" w:themeColor="text1"/>
          <w:szCs w:val="24"/>
        </w:rPr>
      </w:pPr>
    </w:p>
    <w:p w14:paraId="37F66E44" w14:textId="77777777" w:rsidR="008B223E" w:rsidRPr="00C179D2" w:rsidRDefault="008B223E" w:rsidP="00FB4587">
      <w:pPr>
        <w:rPr>
          <w:rFonts w:ascii="Arial" w:hAnsi="Arial" w:cs="Arial"/>
          <w:color w:val="000000" w:themeColor="text1"/>
          <w:szCs w:val="24"/>
        </w:rPr>
      </w:pPr>
    </w:p>
    <w:sectPr w:rsidR="008B223E" w:rsidRPr="00C179D2" w:rsidSect="00631FDA">
      <w:footerReference w:type="default" r:id="rId14"/>
      <w:pgSz w:w="16838" w:h="11906" w:orient="landscape"/>
      <w:pgMar w:top="1440" w:right="1080" w:bottom="1440" w:left="108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C81A" w14:textId="77777777" w:rsidR="00993605" w:rsidRDefault="00993605" w:rsidP="00654F38">
      <w:r>
        <w:separator/>
      </w:r>
    </w:p>
  </w:endnote>
  <w:endnote w:type="continuationSeparator" w:id="0">
    <w:p w14:paraId="2DB24E4D" w14:textId="77777777" w:rsidR="00993605" w:rsidRDefault="00993605" w:rsidP="0065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476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0C523" w14:textId="333F2A3B" w:rsidR="00654F38" w:rsidRDefault="00654F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23B70" w14:textId="77777777" w:rsidR="00654F38" w:rsidRDefault="00654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DDF5" w14:textId="77777777" w:rsidR="00993605" w:rsidRDefault="00993605" w:rsidP="00654F38">
      <w:r>
        <w:separator/>
      </w:r>
    </w:p>
  </w:footnote>
  <w:footnote w:type="continuationSeparator" w:id="0">
    <w:p w14:paraId="4304A6C4" w14:textId="77777777" w:rsidR="00993605" w:rsidRDefault="00993605" w:rsidP="0065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6C03E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D211D"/>
    <w:multiLevelType w:val="hybridMultilevel"/>
    <w:tmpl w:val="FFDEAB10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11B"/>
    <w:multiLevelType w:val="hybridMultilevel"/>
    <w:tmpl w:val="D3CCBE6A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981"/>
    <w:multiLevelType w:val="hybridMultilevel"/>
    <w:tmpl w:val="8E3C1844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724C2"/>
    <w:multiLevelType w:val="hybridMultilevel"/>
    <w:tmpl w:val="0EFE7B94"/>
    <w:lvl w:ilvl="0" w:tplc="07BE52A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23B9C"/>
    <w:multiLevelType w:val="hybridMultilevel"/>
    <w:tmpl w:val="24A4F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260D"/>
    <w:multiLevelType w:val="hybridMultilevel"/>
    <w:tmpl w:val="13FC27AA"/>
    <w:lvl w:ilvl="0" w:tplc="93F6D32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00266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2E69"/>
    <w:multiLevelType w:val="hybridMultilevel"/>
    <w:tmpl w:val="7E54BA5C"/>
    <w:lvl w:ilvl="0" w:tplc="2A66DBA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797B"/>
    <w:multiLevelType w:val="hybridMultilevel"/>
    <w:tmpl w:val="7C121A0C"/>
    <w:lvl w:ilvl="0" w:tplc="82EC0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97B37"/>
    <w:multiLevelType w:val="hybridMultilevel"/>
    <w:tmpl w:val="634CFB1C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341E"/>
    <w:multiLevelType w:val="hybridMultilevel"/>
    <w:tmpl w:val="273A2348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757EC"/>
    <w:multiLevelType w:val="hybridMultilevel"/>
    <w:tmpl w:val="6BC6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C97"/>
    <w:multiLevelType w:val="hybridMultilevel"/>
    <w:tmpl w:val="4E021EB2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B294C"/>
    <w:multiLevelType w:val="hybridMultilevel"/>
    <w:tmpl w:val="F1249A2A"/>
    <w:lvl w:ilvl="0" w:tplc="D776584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F416F"/>
    <w:multiLevelType w:val="hybridMultilevel"/>
    <w:tmpl w:val="E90AE706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83493"/>
    <w:multiLevelType w:val="hybridMultilevel"/>
    <w:tmpl w:val="5BAAE144"/>
    <w:lvl w:ilvl="0" w:tplc="D776584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F6424"/>
    <w:multiLevelType w:val="hybridMultilevel"/>
    <w:tmpl w:val="EDFEE36A"/>
    <w:lvl w:ilvl="0" w:tplc="D776584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45328"/>
    <w:multiLevelType w:val="hybridMultilevel"/>
    <w:tmpl w:val="CDB42462"/>
    <w:lvl w:ilvl="0" w:tplc="82EC0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75DA3"/>
    <w:multiLevelType w:val="hybridMultilevel"/>
    <w:tmpl w:val="1B54A846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84801"/>
    <w:multiLevelType w:val="hybridMultilevel"/>
    <w:tmpl w:val="20E67746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53304"/>
    <w:multiLevelType w:val="hybridMultilevel"/>
    <w:tmpl w:val="A4FAB33A"/>
    <w:lvl w:ilvl="0" w:tplc="93F6D32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00266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423AA"/>
    <w:multiLevelType w:val="hybridMultilevel"/>
    <w:tmpl w:val="BA7E0D48"/>
    <w:lvl w:ilvl="0" w:tplc="7230F57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94A5A"/>
    <w:multiLevelType w:val="hybridMultilevel"/>
    <w:tmpl w:val="471C72E4"/>
    <w:lvl w:ilvl="0" w:tplc="93F6D32C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00266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2"/>
  </w:num>
  <w:num w:numId="4">
    <w:abstractNumId w:val="6"/>
  </w:num>
  <w:num w:numId="5">
    <w:abstractNumId w:val="4"/>
  </w:num>
  <w:num w:numId="6">
    <w:abstractNumId w:val="2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16"/>
  </w:num>
  <w:num w:numId="12">
    <w:abstractNumId w:val="1"/>
  </w:num>
  <w:num w:numId="13">
    <w:abstractNumId w:val="21"/>
  </w:num>
  <w:num w:numId="14">
    <w:abstractNumId w:val="18"/>
  </w:num>
  <w:num w:numId="15">
    <w:abstractNumId w:val="3"/>
  </w:num>
  <w:num w:numId="16">
    <w:abstractNumId w:val="9"/>
  </w:num>
  <w:num w:numId="17">
    <w:abstractNumId w:val="19"/>
  </w:num>
  <w:num w:numId="18">
    <w:abstractNumId w:val="10"/>
  </w:num>
  <w:num w:numId="19">
    <w:abstractNumId w:val="12"/>
  </w:num>
  <w:num w:numId="20">
    <w:abstractNumId w:val="11"/>
  </w:num>
  <w:num w:numId="21">
    <w:abstractNumId w:val="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2C"/>
    <w:rsid w:val="000009D3"/>
    <w:rsid w:val="00005F39"/>
    <w:rsid w:val="0002612F"/>
    <w:rsid w:val="0003463A"/>
    <w:rsid w:val="000407C4"/>
    <w:rsid w:val="00053DAD"/>
    <w:rsid w:val="00064E9C"/>
    <w:rsid w:val="00065C65"/>
    <w:rsid w:val="00067CD7"/>
    <w:rsid w:val="00067FD6"/>
    <w:rsid w:val="00090407"/>
    <w:rsid w:val="00094AB4"/>
    <w:rsid w:val="000D093B"/>
    <w:rsid w:val="000D3D9E"/>
    <w:rsid w:val="00101442"/>
    <w:rsid w:val="00130163"/>
    <w:rsid w:val="00135035"/>
    <w:rsid w:val="0014198A"/>
    <w:rsid w:val="00144427"/>
    <w:rsid w:val="00150C4F"/>
    <w:rsid w:val="001530A2"/>
    <w:rsid w:val="001714DF"/>
    <w:rsid w:val="001842EB"/>
    <w:rsid w:val="00195BAB"/>
    <w:rsid w:val="001975B3"/>
    <w:rsid w:val="001A1209"/>
    <w:rsid w:val="001E17B1"/>
    <w:rsid w:val="001E4ACE"/>
    <w:rsid w:val="001E5D5E"/>
    <w:rsid w:val="001F3673"/>
    <w:rsid w:val="00230E44"/>
    <w:rsid w:val="0026026C"/>
    <w:rsid w:val="002710B6"/>
    <w:rsid w:val="002759CA"/>
    <w:rsid w:val="002A348F"/>
    <w:rsid w:val="002C35B7"/>
    <w:rsid w:val="002D1962"/>
    <w:rsid w:val="002E1E75"/>
    <w:rsid w:val="003004FB"/>
    <w:rsid w:val="00302D09"/>
    <w:rsid w:val="00316533"/>
    <w:rsid w:val="0034211E"/>
    <w:rsid w:val="0034579A"/>
    <w:rsid w:val="003518AC"/>
    <w:rsid w:val="003741BA"/>
    <w:rsid w:val="00390C48"/>
    <w:rsid w:val="003D2108"/>
    <w:rsid w:val="00411C8C"/>
    <w:rsid w:val="00431DDB"/>
    <w:rsid w:val="004536C3"/>
    <w:rsid w:val="00453A8D"/>
    <w:rsid w:val="00457438"/>
    <w:rsid w:val="004658FC"/>
    <w:rsid w:val="00491B04"/>
    <w:rsid w:val="004A69E3"/>
    <w:rsid w:val="005016A8"/>
    <w:rsid w:val="00556C58"/>
    <w:rsid w:val="00560BE4"/>
    <w:rsid w:val="005701C5"/>
    <w:rsid w:val="005778FA"/>
    <w:rsid w:val="005965B6"/>
    <w:rsid w:val="005D1FE9"/>
    <w:rsid w:val="005D2E57"/>
    <w:rsid w:val="005E5E2C"/>
    <w:rsid w:val="005F0CE5"/>
    <w:rsid w:val="0061503B"/>
    <w:rsid w:val="00622655"/>
    <w:rsid w:val="00631FDA"/>
    <w:rsid w:val="00647B37"/>
    <w:rsid w:val="006508EF"/>
    <w:rsid w:val="0065283C"/>
    <w:rsid w:val="00654F38"/>
    <w:rsid w:val="006A3482"/>
    <w:rsid w:val="006E1AAD"/>
    <w:rsid w:val="006E2FAD"/>
    <w:rsid w:val="00713386"/>
    <w:rsid w:val="00755E48"/>
    <w:rsid w:val="007562F9"/>
    <w:rsid w:val="00765E3F"/>
    <w:rsid w:val="0079429F"/>
    <w:rsid w:val="007B753A"/>
    <w:rsid w:val="00803295"/>
    <w:rsid w:val="00814B1D"/>
    <w:rsid w:val="0086795C"/>
    <w:rsid w:val="00873CA7"/>
    <w:rsid w:val="00877FA5"/>
    <w:rsid w:val="00880D41"/>
    <w:rsid w:val="008971A4"/>
    <w:rsid w:val="008A377C"/>
    <w:rsid w:val="008B223E"/>
    <w:rsid w:val="008C117D"/>
    <w:rsid w:val="008C5896"/>
    <w:rsid w:val="008C74DD"/>
    <w:rsid w:val="008E4E86"/>
    <w:rsid w:val="008E72F7"/>
    <w:rsid w:val="0090623A"/>
    <w:rsid w:val="00933474"/>
    <w:rsid w:val="00960CF0"/>
    <w:rsid w:val="00960FF3"/>
    <w:rsid w:val="00966B52"/>
    <w:rsid w:val="00985AF8"/>
    <w:rsid w:val="00993605"/>
    <w:rsid w:val="009A2C9F"/>
    <w:rsid w:val="009A3FB4"/>
    <w:rsid w:val="009C37A3"/>
    <w:rsid w:val="009C7090"/>
    <w:rsid w:val="009E113A"/>
    <w:rsid w:val="009F2B03"/>
    <w:rsid w:val="00A03D40"/>
    <w:rsid w:val="00A1434C"/>
    <w:rsid w:val="00A22B8C"/>
    <w:rsid w:val="00A22E60"/>
    <w:rsid w:val="00A27772"/>
    <w:rsid w:val="00A84F24"/>
    <w:rsid w:val="00AB1122"/>
    <w:rsid w:val="00AB7702"/>
    <w:rsid w:val="00AF03BC"/>
    <w:rsid w:val="00B33A79"/>
    <w:rsid w:val="00B62C5C"/>
    <w:rsid w:val="00B74884"/>
    <w:rsid w:val="00B809A3"/>
    <w:rsid w:val="00B81F5A"/>
    <w:rsid w:val="00B86787"/>
    <w:rsid w:val="00BB1911"/>
    <w:rsid w:val="00BC0850"/>
    <w:rsid w:val="00BD13CD"/>
    <w:rsid w:val="00BE1BEB"/>
    <w:rsid w:val="00BF60FC"/>
    <w:rsid w:val="00C179D2"/>
    <w:rsid w:val="00C41414"/>
    <w:rsid w:val="00C60F12"/>
    <w:rsid w:val="00C65EE9"/>
    <w:rsid w:val="00C65F25"/>
    <w:rsid w:val="00C75009"/>
    <w:rsid w:val="00C91F09"/>
    <w:rsid w:val="00CA0095"/>
    <w:rsid w:val="00CB0262"/>
    <w:rsid w:val="00D0221A"/>
    <w:rsid w:val="00D02A86"/>
    <w:rsid w:val="00D136E8"/>
    <w:rsid w:val="00D24126"/>
    <w:rsid w:val="00D44EB6"/>
    <w:rsid w:val="00DA7116"/>
    <w:rsid w:val="00DB1C55"/>
    <w:rsid w:val="00DB6C9D"/>
    <w:rsid w:val="00DE1BF0"/>
    <w:rsid w:val="00E006A6"/>
    <w:rsid w:val="00E04770"/>
    <w:rsid w:val="00E106F2"/>
    <w:rsid w:val="00E16758"/>
    <w:rsid w:val="00E17073"/>
    <w:rsid w:val="00E9253B"/>
    <w:rsid w:val="00EC276A"/>
    <w:rsid w:val="00EC3A40"/>
    <w:rsid w:val="00EF0D41"/>
    <w:rsid w:val="00F07FBA"/>
    <w:rsid w:val="00F23593"/>
    <w:rsid w:val="00F35FE0"/>
    <w:rsid w:val="00F41A70"/>
    <w:rsid w:val="00F4463B"/>
    <w:rsid w:val="00F61567"/>
    <w:rsid w:val="00F706BE"/>
    <w:rsid w:val="00FB071F"/>
    <w:rsid w:val="00FB4587"/>
    <w:rsid w:val="00FB498D"/>
    <w:rsid w:val="00FD4DCF"/>
    <w:rsid w:val="00FE0910"/>
    <w:rsid w:val="068FBD5D"/>
    <w:rsid w:val="0BC3FD27"/>
    <w:rsid w:val="1259A894"/>
    <w:rsid w:val="186C2C8D"/>
    <w:rsid w:val="1E3E0AA5"/>
    <w:rsid w:val="291922EE"/>
    <w:rsid w:val="2D7C831F"/>
    <w:rsid w:val="3309DF9B"/>
    <w:rsid w:val="37BD3066"/>
    <w:rsid w:val="4A714243"/>
    <w:rsid w:val="4D4DE3F4"/>
    <w:rsid w:val="68F69E6D"/>
    <w:rsid w:val="719668AA"/>
    <w:rsid w:val="72DCF651"/>
    <w:rsid w:val="7339E6AD"/>
    <w:rsid w:val="7522C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392E"/>
  <w15:chartTrackingRefBased/>
  <w15:docId w15:val="{BF197FFA-64A4-4DD0-BB28-E58E6794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Calibri" w:hAnsi="Myriad Pro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D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48F"/>
    <w:pPr>
      <w:keepNext/>
      <w:keepLines/>
      <w:spacing w:after="60"/>
      <w:outlineLvl w:val="0"/>
    </w:pPr>
    <w:rPr>
      <w:rFonts w:ascii="ITC Avant Garde Std Bk" w:hAnsi="ITC Avant Garde Std Bk" w:cs="Arial"/>
      <w:bCs/>
      <w:color w:val="002663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48F"/>
    <w:pPr>
      <w:outlineLvl w:val="1"/>
    </w:pPr>
    <w:rPr>
      <w:rFonts w:ascii="ITC Avant Garde Std Bk" w:hAnsi="ITC Avant Garde Std Bk"/>
      <w:color w:val="93328E" w:themeColor="accent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s">
    <w:name w:val="Sections"/>
    <w:basedOn w:val="Heading1"/>
    <w:link w:val="SectionsChar"/>
    <w:qFormat/>
    <w:rsid w:val="002A348F"/>
    <w:pPr>
      <w:shd w:val="clear" w:color="auto" w:fill="93328E" w:themeFill="accent4"/>
    </w:pPr>
    <w:rPr>
      <w:b/>
      <w:color w:val="FFFFFF" w:themeColor="background1"/>
    </w:rPr>
  </w:style>
  <w:style w:type="character" w:customStyle="1" w:styleId="SectionsChar">
    <w:name w:val="Sections Char"/>
    <w:basedOn w:val="Heading1Char"/>
    <w:link w:val="Sections"/>
    <w:rsid w:val="002A348F"/>
    <w:rPr>
      <w:rFonts w:ascii="ITC Avant Garde Std Bk" w:hAnsi="ITC Avant Garde Std Bk" w:cs="Arial"/>
      <w:b/>
      <w:bCs/>
      <w:color w:val="FFFFFF" w:themeColor="background1"/>
      <w:sz w:val="40"/>
      <w:szCs w:val="40"/>
      <w:shd w:val="clear" w:color="auto" w:fill="93328E" w:themeFill="accent4"/>
    </w:rPr>
  </w:style>
  <w:style w:type="character" w:customStyle="1" w:styleId="Heading1Char">
    <w:name w:val="Heading 1 Char"/>
    <w:basedOn w:val="DefaultParagraphFont"/>
    <w:link w:val="Heading1"/>
    <w:uiPriority w:val="9"/>
    <w:rsid w:val="002A348F"/>
    <w:rPr>
      <w:rFonts w:ascii="ITC Avant Garde Std Bk" w:hAnsi="ITC Avant Garde Std Bk" w:cs="Arial"/>
      <w:bCs/>
      <w:color w:val="002663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348F"/>
    <w:rPr>
      <w:rFonts w:ascii="ITC Avant Garde Std Bk" w:hAnsi="ITC Avant Garde Std Bk"/>
      <w:color w:val="93328E" w:themeColor="accent4"/>
      <w:sz w:val="32"/>
      <w:szCs w:val="32"/>
    </w:rPr>
  </w:style>
  <w:style w:type="table" w:styleId="TableGrid">
    <w:name w:val="Table Grid"/>
    <w:basedOn w:val="TableNormal"/>
    <w:uiPriority w:val="39"/>
    <w:rsid w:val="005E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431DDB"/>
    <w:pPr>
      <w:numPr>
        <w:numId w:val="2"/>
      </w:numPr>
      <w:contextualSpacing/>
    </w:pPr>
    <w:rPr>
      <w:rFonts w:ascii="Arial" w:eastAsia="Times New Roman" w:hAnsi="Arial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431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CD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6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1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11"/>
    <w:rPr>
      <w:b/>
      <w:bCs/>
      <w:sz w:val="20"/>
      <w:szCs w:val="20"/>
    </w:rPr>
  </w:style>
  <w:style w:type="paragraph" w:customStyle="1" w:styleId="SubsNICE">
    <w:name w:val="Subs NICE"/>
    <w:basedOn w:val="Normal"/>
    <w:link w:val="SubsNICEChar"/>
    <w:qFormat/>
    <w:rsid w:val="00E106F2"/>
    <w:pPr>
      <w:spacing w:after="120"/>
      <w:jc w:val="both"/>
    </w:pPr>
    <w:rPr>
      <w:rFonts w:ascii="Arial" w:hAnsi="Arial" w:cs="Arial"/>
      <w:b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CB0262"/>
    <w:pPr>
      <w:ind w:left="720"/>
      <w:contextualSpacing/>
    </w:pPr>
  </w:style>
  <w:style w:type="character" w:customStyle="1" w:styleId="SubsNICEChar">
    <w:name w:val="Subs NICE Char"/>
    <w:basedOn w:val="DefaultParagraphFont"/>
    <w:link w:val="SubsNICE"/>
    <w:rsid w:val="00E106F2"/>
    <w:rPr>
      <w:rFonts w:ascii="Arial" w:hAnsi="Arial" w:cs="Arial"/>
      <w:b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F3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4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F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ndassociation.org/audittoo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udittool@mndassoci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udittool@mndassociatio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663"/>
      </a:accent1>
      <a:accent2>
        <a:srgbClr val="E37222"/>
      </a:accent2>
      <a:accent3>
        <a:srgbClr val="FFC72C"/>
      </a:accent3>
      <a:accent4>
        <a:srgbClr val="93328E"/>
      </a:accent4>
      <a:accent5>
        <a:srgbClr val="AE2573"/>
      </a:accent5>
      <a:accent6>
        <a:srgbClr val="78BE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68477962E84885284F8F4F38FA8A" ma:contentTypeVersion="4" ma:contentTypeDescription="Create a new document." ma:contentTypeScope="" ma:versionID="f1b7e46cccce531da4fb4818ba0631bf">
  <xsd:schema xmlns:xsd="http://www.w3.org/2001/XMLSchema" xmlns:xs="http://www.w3.org/2001/XMLSchema" xmlns:p="http://schemas.microsoft.com/office/2006/metadata/properties" xmlns:ns2="4c5a05b0-8df5-417c-9ee9-47c6730936e1" targetNamespace="http://schemas.microsoft.com/office/2006/metadata/properties" ma:root="true" ma:fieldsID="fae9c8b583f31992693dce93ea156ff9" ns2:_="">
    <xsd:import namespace="4c5a05b0-8df5-417c-9ee9-47c673093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05b0-8df5-417c-9ee9-47c673093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4B302-9E0C-40D9-9B98-817EE165A25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c5a05b0-8df5-417c-9ee9-47c6730936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894CE7-716D-4307-8848-9A6771ADB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76575-C588-4E8C-84C9-E6B0C08B4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05b0-8df5-417c-9ee9-47c673093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1568</Characters>
  <Application>Microsoft Office Word</Application>
  <DocSecurity>0</DocSecurity>
  <Lines>39</Lines>
  <Paragraphs>17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Cousins</dc:creator>
  <cp:keywords/>
  <dc:description/>
  <cp:lastModifiedBy>Lisa Cousins</cp:lastModifiedBy>
  <cp:revision>2</cp:revision>
  <dcterms:created xsi:type="dcterms:W3CDTF">2021-05-17T07:44:00Z</dcterms:created>
  <dcterms:modified xsi:type="dcterms:W3CDTF">2021-05-17T07:44:00Z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0x010100E15568477962E84885284F8F4F38FA8A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